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  <w:lang w:eastAsia="ru-RU"/>
        </w:rPr>
        <w:t xml:space="preserve">8 апреля 2020 г.           </w:t>
      </w: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                      </w:t>
        <w:tab/>
        <w:tab/>
        <w:tab/>
        <w:tab/>
        <w:tab/>
        <w:t xml:space="preserve">                        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№ 13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z w:val="24"/>
          <w:szCs w:val="24"/>
          <w:lang w:eastAsia="ru-RU"/>
        </w:rPr>
        <w:t>г. Ульяновск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О внесении изменений в отдельные нормативные правовые акты Министерства сельского, лесного хозяйства и природных ресурсов  Ульяновской области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right="113"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1. Внести в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приказ Министерства сельского, лесного хозяйства                       и природных ресурсов Ульяновской области от 05.03.2018                                   № 2 «Об утверждении ставки субсидии и форм документов для предоставления сельскохозяйственным потребительским кооперативам             и потребительским обществам субсидий из областного бюджета Ульяновской области на возмещение части их затрат в связи                                                       с приобретением поголовья крупного рогатого скота в целях обеспечения деятельности отдельных категорий граждан, ведущих личное подсобное хозяйство»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следующие изменения:</w:t>
      </w:r>
    </w:p>
    <w:p>
      <w:pPr>
        <w:pStyle w:val="Normal"/>
        <w:spacing w:lineRule="auto" w:line="240" w:before="0" w:after="0"/>
        <w:ind w:right="-283" w:firstLine="68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а) в подпункте 1.1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после слова «затрат» дополнить словами                            «, понесённых в текущем финансовом году,»,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цифры «2019» заменить цифрами «2020», цифры «25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 заменить цифрами «30 000»;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б) </w:t>
      </w:r>
      <w:bookmarkStart w:id="0" w:name="__DdeLink__2312_3027348379"/>
      <w:bookmarkStart w:id="1" w:name="__DdeLink__466_2550495880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 подпункт 1.2 пункта 1 после слова «затрат» дополнить словами              «, понесённых в текущем финансовом году,»;</w:t>
      </w:r>
      <w:bookmarkEnd w:id="1"/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в) в подпункте 1.3 после слова «затрат» дополнить словами                            «, понесённых в текущем финансовом году,»</w:t>
      </w:r>
      <w:bookmarkEnd w:id="0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right="-57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г) в подпункте 1.6 после слова «затрат» дополнить словами                            «, понесённых в текущем финансовом году,»;</w:t>
      </w:r>
    </w:p>
    <w:p>
      <w:pPr>
        <w:pStyle w:val="Normal"/>
        <w:spacing w:lineRule="auto" w:line="240" w:before="0" w:after="0"/>
        <w:ind w:right="-283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приложение № 1 изложить в следующей редакции:</w:t>
      </w:r>
    </w:p>
    <w:tbl>
      <w:tblPr>
        <w:tblStyle w:val="af"/>
        <w:tblW w:w="4396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6"/>
      </w:tblGrid>
      <w:tr>
        <w:trPr>
          <w:trHeight w:val="225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2</w:t>
            </w:r>
          </w:p>
        </w:tc>
      </w:tr>
    </w:tbl>
    <w:p>
      <w:pPr>
        <w:pStyle w:val="Normal"/>
        <w:tabs>
          <w:tab w:val="clear" w:pos="720"/>
          <w:tab w:val="left" w:pos="2325" w:leader="none"/>
          <w:tab w:val="right" w:pos="9921" w:leader="none"/>
        </w:tabs>
        <w:spacing w:lineRule="auto" w:line="240" w:before="0" w:after="0"/>
        <w:ind w:right="-283" w:firstLine="680"/>
        <w:jc w:val="center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 xml:space="preserve">и потребительским обществам на возмещение части </w:t>
        <w:br/>
        <w:t>их затрат, понесённых в текущем финансовом году, в связи                            с приобретением поголовья крупного рогатого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скота в целях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0"/>
        <w:ind w:firstLine="709"/>
        <w:jc w:val="both"/>
        <w:rPr/>
      </w:pPr>
      <w:hyperlink r:id="rId2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 понесённых в текущем финансовом году, в  связи с приобретением поголовья крупного рогатого скота (товарного поголовья нетелей и (или) коров молочного направления) в целях обеспечения деятельности отдельных категорий граждан, ведущих личное подсобное хозяйство (далее – субсидия), и перечислить субсидию                      по следующим реквизитам: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кооператива (потребительского общества): 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Уведомлен  о  том,  что  обязан  возвратить полученную субсидию             в доход областного бюджета Ульяновской области в течение 30 календарных дней со дня получения от Министерства агропромышленного комплекса           и развития сельских территорий Ульяновской области требования                          о необходимости возврата субсидии в следующих случаях: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при нарушении  условий, установленных при предоставлении субсидии, или установление факта представления недостоверных сведений,  выявленных по результатам проведённых Министерством   агропромышленного  комплекса и развития сельских территорий Ульяновской области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2) выявления в представленных документах, подтверждающие затраты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непредставления или несвоевременного представления отчёта               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  <w:bookmarkStart w:id="2" w:name="__DdeLink__18514_1629942086"/>
      <w:bookmarkEnd w:id="2"/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>(подпись)              (Ф.И.О.( последнее — при его наличии )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jc w:val="both"/>
        <w:rPr/>
      </w:pPr>
      <w:r>
        <w:rPr>
          <w:rFonts w:ascii="PT Astra Serif" w:hAnsi="PT Astra Serif"/>
          <w:sz w:val="20"/>
          <w:szCs w:val="20"/>
        </w:rPr>
        <w:t>"__" _____________ 20__ г.</w:t>
      </w:r>
      <w:r>
        <w:rPr>
          <w:rFonts w:ascii="PT Astra Serif" w:hAnsi="PT Astra Serif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наименовании после слова «затрат» дополнить словами          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в строке 3 столбца 6 таблицы цифру «25 000» заменить цифрой          «30 000»;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в) после слов «Ф.И.О.» дополнить словами «(последнее — в случае его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4) в приложении № 3 и № 4 </w:t>
      </w:r>
      <w:bookmarkStart w:id="3" w:name="__DdeLink__10364_1220698041"/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после слов «Ф.И.О.» дополнить словами «(последнее — в случае его наличия)»;</w:t>
      </w:r>
      <w:bookmarkEnd w:id="3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5) в наименовании приложения № 5 после слова «затрат» дополнить словами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6) в приложении № 6 после слов «Ф.И.О.» дополнить словами «(последнее — в случае его наличия)».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2. Внести в приказ Министерства сельского, лесного хозяйства                   и природных ресурсов Ульяновской области от 05.03.2018                                   № 3 «Об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а) в подпункте 1.1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после слова «затрат» дополнить словам  «, понесённых в текущем финансовом году,»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, цифры «2019» заменить цифрами «2020», цифры «13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 заменить цифрами «15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000»;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б) в подпункт 1.2 пункта 1 после слова «затрат» дополнить словами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</w:t>
      </w:r>
      <w:bookmarkStart w:id="4" w:name="__DdeLink__2312_30273483791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) в подпункте 1.3 после слова «затрат» дополнить словами                       «, понесённых в текущем финансовом году,»</w:t>
      </w:r>
      <w:bookmarkEnd w:id="4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г) в подпункте 1.6 после слова «затрат» дополнить словами         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2)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приложение № 1 изложить в следующей редакции: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</w:t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4393"/>
        <w:gridCol w:w="110"/>
      </w:tblGrid>
      <w:tr>
        <w:trPr>
          <w:trHeight w:val="2250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>и потребительским обществам в целях возмещения их затрат, понесённых в  текущем финансовом году, в связи с приобретением мини-теплиц, необходимых для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3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 понесённых в текущем финансовом году, в  связи с приобретением мини-теплиц, необходимых для обеспечения деятельности отдельных категорий граждан, ведущих личное подсобное хозяйство (далее - субсидия), и перечислить субсидию                          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 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со дня получения от Министерства агропромышленного комплекса и развития сельских территорий Ульяновской области (далее - Министерство) требования о необходимости возврата субсидии в следующих случаях: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2) выявления в представленных  документах,  подтверждающие затраты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невыполнения условий соглашения о предоставлении субсидии,                 а именно: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а) обязанности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запрета отчуждения мини-теплиц, затраты в связи с приобретением которых были возмещены за счёт субсидий, иным способом в соответствии        с законодательством Российской Федерации в течение 3 лет со дня перечисления субсидии, за исключением передачи их в аренду гражданам,  ведущим личное подсобное хозяйство;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в) обязанности получателя субсидии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 и обязанности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г) непредставления или несвоевременного  представления выписки                из инвентаризационной описи товарно-материальных ценностей,  подтверждающей наличие (отсутствие) мини-теплиц, затраты в связи                 с приобретением которых были возмещены за счёт субсидии;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д) непредставления или несвоевременного представления отчёта                      о достижении значения показателя, необходимого для достижения результата предоставления субсидии.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>(подпись)              (Ф.И.О. ( последнее — при его наличии )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jc w:val="both"/>
        <w:rPr/>
      </w:pPr>
      <w:r>
        <w:rPr>
          <w:rFonts w:ascii="PT Astra Serif" w:hAnsi="PT Astra Serif"/>
          <w:sz w:val="20"/>
          <w:szCs w:val="20"/>
        </w:rPr>
        <w:t xml:space="preserve">"__" _____________ 20__ г. </w:t>
      </w:r>
      <w:r>
        <w:rPr>
          <w:rFonts w:ascii="PT Astra Serif" w:hAnsi="PT Astra Serif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а) в наименовании после слова «затрат» дополнить словами  «, понесённых    в текущем финансовом году,»;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б) в строке 3 столбца 4 таблицы цифру «13 000» заменить цифрой                  15 000»;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в) после слов «Ф.И.О.» дополнить словами «(последнее — в случае его  наличия)»;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4) в приложении № 3 и № 4 после слов «Ф.И.О.» дополнить словами «(последнее — в случае его наличия)»; 5) в наименовании приложения № 5 после слова «затрат» дополнить словами «, понесённых в текущем финансовом году,»;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6) в приложении № 6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3. Внести в приказ Министерства сельского, лесного хозяйства                   и природных ресурсов Ульяновской области от 12.04.2018                                   № 18 «Об утверждении ставки субсидии и форм документов для предоставления сельскохозяйственным потребительским кооперативам             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подпункте 1.1 слова «17 рублей 40 копеек» заменить словами          «19 рублей»;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в пункте 1.2 после слова «затрат» дополнить словами                              «, понесённых в текущем финансовом году,» слова «в 2019 году в размере          2 рубля 20 копеек» заменить словами «в 2020 году в размере 2 рубля 50 копеек»;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2) приложение № 1 изложить в следующей редакции:</w:t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4393"/>
        <w:gridCol w:w="110"/>
      </w:tblGrid>
      <w:tr>
        <w:trPr>
          <w:trHeight w:val="2250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/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18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о предоставлении субсидии из областного бюджета Ульяновской области сельскохозяйственным потребительским кооперативам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и потребительским обществам в целях возмещения их затрат, понесённых в текущем финансовом году, в связи с осуществлением закупок молока      у отдельных категорий граждан, ведущих личное подсобное хозяйство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4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в целях возмещения затрат в связи с осуществлением закупок молока у отдельных категорий граждан, ведущих личное подсобное хозяйство (далее - субсидия), и перечислить субсидию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   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        со дня получения от Министерства агропромышленного комплекса и развития сельских территорий Ульяновской области требования о необходимости возврата субсидии в следующих случаях:</w:t>
      </w:r>
      <w:r>
        <w:rPr>
          <w:rFonts w:ascii="Courier New" w:hAnsi="Courier New"/>
          <w:sz w:val="20"/>
          <w:szCs w:val="28"/>
        </w:rPr>
        <w:t xml:space="preserve"> 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агропромышленного комплекса   и развития сельских территорий Ульяновской области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2) выявления в  представленных  документах,  подтверждающие затраты   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3) непредставления или несвоевременного  представления получателем субсидии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Уведомлен также о том, что в случае 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 (Ф.И.О.( последнее — при его наличии)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>(подпись)              (Ф.И.О.( последнее — при его наличии )</w:t>
      </w:r>
    </w:p>
    <w:p>
      <w:pPr>
        <w:pStyle w:val="Normal"/>
        <w:spacing w:lineRule="auto" w:line="24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 xml:space="preserve">"__" _____________ 20__ г.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строке 3 столбца 3 таблицы цифру «2,20» заменить цифрой «2,50»;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4) в приложении № 3 после слов «Ф.И.О.» дополнить словами «(последнее — в случае его  наличия)»;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567" w:header="1134" w:top="1611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5) приложение № 4 изложить в  следующей редакции:</w:t>
      </w:r>
    </w:p>
    <w:tbl>
      <w:tblPr>
        <w:tblStyle w:val="af"/>
        <w:tblW w:w="4013" w:type="dxa"/>
        <w:jc w:val="left"/>
        <w:tblInd w:w="105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3"/>
      </w:tblGrid>
      <w:tr>
        <w:trPr>
          <w:trHeight w:val="2251" w:hRule="atLeast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сельского, лесного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и природных ресурсов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18</w:t>
            </w:r>
          </w:p>
        </w:tc>
      </w:tr>
    </w:tbl>
    <w:tbl>
      <w:tblPr>
        <w:tblStyle w:val="af"/>
        <w:tblpPr w:vertAnchor="text" w:horzAnchor="margin" w:tblpXSpec="right" w:leftFromText="180" w:rightFromText="180" w:tblpY="78"/>
        <w:tblW w:w="51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0"/>
      </w:tblGrid>
      <w:tr>
        <w:trPr/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</w:tr>
    </w:tbl>
    <w:p>
      <w:pPr>
        <w:pStyle w:val="Normal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left="10773" w:hanging="0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РЕЕСТР</w:t>
      </w:r>
    </w:p>
    <w:p>
      <w:pPr>
        <w:pStyle w:val="Normal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 xml:space="preserve">отдельных категорий граждан, ведущих личное подсобное хозяйство, сдавших молоко сельскохозяйственному потребительскому </w:t>
      </w:r>
    </w:p>
    <w:p>
      <w:pPr>
        <w:pStyle w:val="Normal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кооперативу (потребительскому обществу)</w:t>
      </w:r>
    </w:p>
    <w:p>
      <w:pPr>
        <w:pStyle w:val="Normal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за ______________________ 20 ___ год</w:t>
      </w:r>
    </w:p>
    <w:p>
      <w:pPr>
        <w:pStyle w:val="Normal"/>
        <w:spacing w:lineRule="auto" w:line="240" w:before="0" w:after="143"/>
        <w:ind w:firstLine="709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>(месяц)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______________________________________________________________________________________________________________</w:t>
      </w:r>
    </w:p>
    <w:p>
      <w:pPr>
        <w:pStyle w:val="Normal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tbl>
      <w:tblPr>
        <w:tblW w:w="1541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"/>
        <w:gridCol w:w="1801"/>
        <w:gridCol w:w="1238"/>
        <w:gridCol w:w="1571"/>
        <w:gridCol w:w="1162"/>
        <w:gridCol w:w="8"/>
        <w:gridCol w:w="1966"/>
        <w:gridCol w:w="2163"/>
        <w:gridCol w:w="29"/>
        <w:gridCol w:w="2584"/>
        <w:gridCol w:w="29"/>
        <w:gridCol w:w="2353"/>
      </w:tblGrid>
      <w:tr>
        <w:trPr>
          <w:trHeight w:val="1162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№ </w:t>
            </w:r>
            <w:r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Сведения о гражданах, ведущих личное подсобное         хозяйство, сдавших молоко сельскохозяйственному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потребительскому кооперативу (потребительскому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обществу)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Документ, подтверждающий приёмку       молока  от граждан, ведущих личное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подсобное хозяйство, сельскохозяйственным потребительским кооперативом        (потребительским обществом)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Объём сданного молока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в натуральном весе,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литры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</w:rPr>
              <w:t xml:space="preserve">Количество крупного рогатого скота        (согласно выписки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из похозяйственнной книги)</w:t>
            </w:r>
          </w:p>
        </w:tc>
      </w:tr>
      <w:tr>
        <w:trPr>
          <w:trHeight w:val="51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Фамилия, имя, отчество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рождения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Адрес места жительства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Подпись*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Дата и 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143"/>
        <w:ind w:firstLine="709"/>
        <w:jc w:val="center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 xml:space="preserve">Руководитель              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______________         _______________________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 последнее - в случае его наличия 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Главный бухгалтер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    ______________           _______________________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(последнее  - в случае его наличия))</w:t>
      </w:r>
    </w:p>
    <w:p>
      <w:pPr>
        <w:pStyle w:val="Normal"/>
        <w:spacing w:lineRule="auto" w:line="240"/>
        <w:ind w:left="1134" w:firstLine="709"/>
        <w:rPr/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м.п.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«____» _____________ 20___ г.</w:t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/>
      </w:pPr>
      <w:r>
        <w:rPr>
          <w:rFonts w:ascii="PT Astra Serif" w:hAnsi="PT Astra Serif"/>
          <w:color w:val="000000"/>
          <w:sz w:val="18"/>
          <w:szCs w:val="18"/>
          <w:lang w:eastAsia="ru-RU"/>
        </w:rPr>
        <w:t>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color w:val="000000"/>
          <w:sz w:val="20"/>
          <w:szCs w:val="16"/>
          <w:lang w:eastAsia="ru-RU"/>
        </w:rPr>
        <w:t xml:space="preserve">* В  соответствии  со  </w:t>
      </w:r>
      <w:r>
        <w:rPr>
          <w:rFonts w:ascii="PT Astra Serif" w:hAnsi="PT Astra Serif"/>
          <w:color w:val="0000FF"/>
          <w:sz w:val="20"/>
        </w:rPr>
        <w:t>статьёй  9</w:t>
      </w:r>
      <w:r>
        <w:rPr>
          <w:rFonts w:ascii="PT Astra Serif" w:hAnsi="PT Astra Serif"/>
          <w:sz w:val="20"/>
        </w:rPr>
        <w:t xml:space="preserve">  Федерального закона от 27.07.2006 № 152-ФЗ «О персональных данных» даю свое согласие на обработку оператором -  Министерством  агропромышленного комплекса и развития сельских территорий Ульяновской  области,  расположенным по адресу: г. Ульяновск, ул. Радищева, д. 5, моих персональных данных и подтверждаю, что  давая настоящее согласие, я действую своей волей и в своих интересах.</w:t>
      </w:r>
      <w:r>
        <w:rPr>
          <w:rFonts w:ascii="PT Astra Serif" w:hAnsi="PT Astra Serif"/>
          <w:sz w:val="28"/>
          <w:szCs w:val="28"/>
        </w:rPr>
        <w:t>»</w:t>
      </w:r>
      <w:bookmarkStart w:id="5" w:name="_GoBack"/>
      <w:bookmarkEnd w:id="5"/>
    </w:p>
    <w:p>
      <w:pPr>
        <w:sectPr>
          <w:headerReference w:type="default" r:id="rId7"/>
          <w:type w:val="nextPage"/>
          <w:pgSz w:orient="landscape" w:w="16838" w:h="11906"/>
          <w:pgMar w:left="1134" w:right="1134" w:header="300" w:top="1139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6) в приложении № 5 после слов «Ф.И.О.» дополнить словами        «(последнее — в случае его  наличия)»;        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7) в приложении № 7 после слов «Ф.И.О.» дополнить словами     «(последнее — в случае его  наличия)». </w:t>
      </w:r>
      <w:r>
        <w:rPr>
          <w:rFonts w:ascii="PT Astra Serif" w:hAnsi="PT Astra Serif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4.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Заместитель Председателя Правительства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Ульяновской области - Министр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сельских территорий Ульяновской области</w:t>
        <w:tab/>
        <w:t xml:space="preserve">                             М.И.Семёнкин</w:t>
        <w:tab/>
        <w:t xml:space="preserve">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8"/>
      <w:type w:val="nextPage"/>
      <w:pgSz w:w="11906" w:h="16838"/>
      <w:pgMar w:left="1701" w:right="567" w:header="195" w:top="13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9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11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  <w:p>
    <w:pPr>
      <w:pStyle w:val="Style25"/>
      <w:jc w:val="center"/>
      <w:rPr/>
    </w:pPr>
    <w:r>
      <w:rPr>
        <w:rFonts w:ascii="PT Astra Serif" w:hAnsi="PT Astra Serif"/>
        <w:sz w:val="28"/>
        <w:szCs w:val="28"/>
      </w:rPr>
      <w:t>12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yperlink" Target="consultantplus://offline/ref=AD417710C883EDBCE6A8E70FA9875B30CF4EF6632025C35B49AC4B9A15C3B77329243DFCB2FB7DADB4BDEEA8B55ARCG" TargetMode="External"/><Relationship Id="rId4" Type="http://schemas.openxmlformats.org/officeDocument/2006/relationships/hyperlink" Target="consultantplus://offline/ref=AD417710C883EDBCE6A8E70FA9875B30CF4EF6632025C35B49AC4B9A15C3B77329243DFCB2FB7DADB4BDEEA8B55ARC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LibreOffice/6.3.2.2$Windows_X86_64 LibreOffice_project/98b30e735bda24bc04ab42594c85f7fd8be07b9c</Application>
  <Pages>11</Pages>
  <Words>505</Words>
  <Characters>3761</Characters>
  <CharactersWithSpaces>5000</CharactersWithSpaces>
  <Paragraphs>80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2020-04-09T08:37:07Z</dcterms:modified>
  <cp:revision>7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